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8663" w14:textId="05DC51DD" w:rsidR="004A3C1A" w:rsidRDefault="00833C66" w:rsidP="00833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C6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 Социально-коммуникативное развитие детей дошкольного возраста</w:t>
      </w:r>
    </w:p>
    <w:p w14:paraId="3DA3E67D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Цель: способствовать оказанию помощи семье в вопросе развития социально-коммуникативных навыков ребенка.</w:t>
      </w:r>
    </w:p>
    <w:p w14:paraId="53CE0CC5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Данный материал будет полезен для родителей детей дошкольного возраста, педагогам для консультации родителей по данному вопросу.</w:t>
      </w:r>
    </w:p>
    <w:p w14:paraId="22CCC6B9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062ED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Современный образованный человек должен иметь способность действовать, принимать решения, строить отношения с разными людьми, общаться, находить информацию и пользоваться ею, то есть успешно социализироваться.</w:t>
      </w:r>
    </w:p>
    <w:p w14:paraId="350FEF05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17340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</w:p>
    <w:p w14:paraId="32BF2F53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74B28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Как вы, родители можете помочь своему ребенку в развитии социально-коммуникативных навыков?</w:t>
      </w:r>
    </w:p>
    <w:p w14:paraId="405B2CBA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В процессе воспитания, предлагаем вам играть с ребенком в сюжетно-ролевые игры. Здесь он овладевает доступными способами моделирования окружающей действительности. Во время игры, обыгрывая роль, ребенок проникает в мир социальных отношений, у него закрепляется положительное отношение к сверстникам, взрослым, событиям.</w:t>
      </w:r>
    </w:p>
    <w:p w14:paraId="04CFA454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FEC4E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Конструирование, лепка, аппликация – тоже помогут вам, уважаемые родители, в социально-коммуникативном развитии ребенка. Если вы предложите ребенку что-либо сконструировать из конструктора, предложите краски для рисования, пластилин для лепки, то эта продуктивная деятельность поможет ребенку в социализации. Потому что он будет стремиться отображать действительность, в которой живет, в постройках, рисунках, поделках. А при вашей совместной деятельности, учите ребенка договариваться, высказывать свое мнение, осознавать ценность своего и чужого труда.</w:t>
      </w:r>
    </w:p>
    <w:p w14:paraId="2579323F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9606C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Предлагаем вам игры, в которые можно поиграть дома для развития социально-коммуникативных навыков.</w:t>
      </w:r>
    </w:p>
    <w:p w14:paraId="7244D849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lastRenderedPageBreak/>
        <w:t>Игра «Назови ласково игрушку»</w:t>
      </w:r>
    </w:p>
    <w:p w14:paraId="562A6C8B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Ход: предложите ребенку посадить в ряд игрушки и по очереди назвать их ласково.</w:t>
      </w:r>
    </w:p>
    <w:p w14:paraId="3492EC6F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5334C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Игра «Волшебный сундучок»</w:t>
      </w:r>
    </w:p>
    <w:p w14:paraId="280D9D56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Ход: приготовьте небольшую коробку, в которую положите сюжетные картинки с изображением хороших и плохих поступков, ситуаций. Пусть ребенок вытаскивает по одной и расскажет, что изображено, выразит свое мнение по поводу увиденного на картинке.</w:t>
      </w:r>
    </w:p>
    <w:p w14:paraId="2D59C4F5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5C73D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Игра «Корзинка»</w:t>
      </w:r>
    </w:p>
    <w:p w14:paraId="75196000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Играть можно всей семьей</w:t>
      </w:r>
    </w:p>
    <w:p w14:paraId="6984CEF7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Семья садится вокруг стола, на котором стоит корзина. Ведущий (мама, папа, дедушка и т.п) обращается к игрокам: «Вот вам корзинка, кладите в него вежливое слово».</w:t>
      </w:r>
    </w:p>
    <w:p w14:paraId="2704DA62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AB6B9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Игра «Чудесный мешочек»</w:t>
      </w:r>
    </w:p>
    <w:p w14:paraId="678097DE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В этой игре вы поможете ребенку расширить объем словаря, развитие тактильного восприятия и представлений о признаках предметов, что тоже способствует социализации.</w:t>
      </w:r>
    </w:p>
    <w:p w14:paraId="4B4F167C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Ребенок поочередно узнает на ощупь предмет, называет его и достает из мешочка.</w:t>
      </w:r>
    </w:p>
    <w:p w14:paraId="341E7E6C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4B3E1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Игра «Игры-ситуации»</w:t>
      </w:r>
    </w:p>
    <w:p w14:paraId="30D56C85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В ходе этой игры, вы поможете ребенку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14:paraId="06B1037C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Ребенку предлагается разыграть жизненные ситуации:</w:t>
      </w:r>
    </w:p>
    <w:p w14:paraId="4FDF655E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1. Две девочки поссорились – помири их.</w:t>
      </w:r>
    </w:p>
    <w:p w14:paraId="48409F44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2. Ты нашёл около дома щенка – пожалей его.</w:t>
      </w:r>
    </w:p>
    <w:p w14:paraId="722ABE8E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3. Ты очень обидел свою сестру – попробуй попросить у нее прощения, помириться с ней.</w:t>
      </w:r>
    </w:p>
    <w:p w14:paraId="6CDD3908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lastRenderedPageBreak/>
        <w:t>4. Ты с мамой пришел в гости, там дети играют, у одного ребёнка нет игрушки – поделись с ним.</w:t>
      </w:r>
    </w:p>
    <w:p w14:paraId="7DE1D406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5. Твоя подружка плачет – успокой ее.</w:t>
      </w:r>
    </w:p>
    <w:p w14:paraId="5B8FEE94" w14:textId="77777777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D2F53" w14:textId="3BC07C1B" w:rsidR="00833C66" w:rsidRPr="00833C66" w:rsidRDefault="00833C66" w:rsidP="00833C66">
      <w:pPr>
        <w:jc w:val="both"/>
        <w:rPr>
          <w:rFonts w:ascii="Times New Roman" w:hAnsi="Times New Roman" w:cs="Times New Roman"/>
          <w:sz w:val="28"/>
          <w:szCs w:val="28"/>
        </w:rPr>
      </w:pPr>
      <w:r w:rsidRPr="00833C66">
        <w:rPr>
          <w:rFonts w:ascii="Times New Roman" w:hAnsi="Times New Roman" w:cs="Times New Roman"/>
          <w:sz w:val="28"/>
          <w:szCs w:val="28"/>
        </w:rPr>
        <w:t>Желаем вам успехов в воспитании ребенка!</w:t>
      </w:r>
    </w:p>
    <w:sectPr w:rsidR="00833C66" w:rsidRPr="00833C66" w:rsidSect="00833C66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4"/>
    <w:rsid w:val="0040540D"/>
    <w:rsid w:val="00470F88"/>
    <w:rsid w:val="00833C66"/>
    <w:rsid w:val="008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F24C"/>
  <w15:chartTrackingRefBased/>
  <w15:docId w15:val="{348B67E2-2E35-44BD-859D-B29A024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2020-12-26T07:25:00Z</dcterms:created>
  <dcterms:modified xsi:type="dcterms:W3CDTF">2020-12-26T07:28:00Z</dcterms:modified>
</cp:coreProperties>
</file>