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58" w:rsidRPr="00697958" w:rsidRDefault="00697958" w:rsidP="006979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697958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Консультация для родителей 2 мл. группы</w:t>
      </w:r>
    </w:p>
    <w:p w:rsidR="00697958" w:rsidRPr="00697958" w:rsidRDefault="00697958" w:rsidP="006979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697958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«Значение мелкой моторики в развитии речи младших дошкольников»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вопрос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развития речи дошкольников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стоит особенно остро. Вероятно, это связано с тем, что дети, да и взрослые тоже, стали больше общаться с компьютером и другими средствами технического прогресса, чем друг с другом.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Дошкольный возраст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благоприятен для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развития речи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формирования культуры речевого общения. Практика 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показывает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это очень трудоёмкая и ответственная работа, требующая определённой системы и терпения со стороны воспитателя к подбору наиболее действенных средств и методов обучения.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Речевое направление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развития детей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приоритетным. Ведь речь – это не только средство общения, но и орудие мышления, творчества, носитель памяти, информации и пр. Другими словами, речь – это полиморфная </w:t>
      </w:r>
      <w:r w:rsidRPr="006979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(многообразная)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деятельность. Овладение связной монологической речью является высшим достижением речевого воспитания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дошкольников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овладевают родным языком через речевую деятельность, через восприятие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речи и говорение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Поэтому, очень важно создавать условия для хорошо связной речевой деятельности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детей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общения, для выражения своих мыслей. Исследователи, изучающие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мелкой моторики детей в дошкольном возрасте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отмечали, что выполнение детьми упражнений для рук помогало им овладевать правильной речью. Известному педагогу В. А. Сухомлинскому принадлежит 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высказывание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6979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«Ум ребенка находится на кончиках его пальцев»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же так важно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мелкую моторику рук ребенка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Движения пальцев и кистей рук имеют особое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развивающее воздействие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Игры с участием рук и пальцев приводят в гармоничное отношение тело и разум.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речь ребенка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это потому, что каждый палец руки имеет довольно обширное представительство в коре больших полушарий мозга. Речевые реакции находятся в прямой зависимости от тренированности пальцев.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Работая над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развитием речи детей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планируя свою работу, мы не должны </w:t>
      </w:r>
      <w:proofErr w:type="gramStart"/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забывать</w:t>
      </w:r>
      <w:proofErr w:type="gramEnd"/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что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Cегодня</w:t>
      </w:r>
      <w:proofErr w:type="spellEnd"/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общеизвестно, что уровень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развития моторики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один из показателей интеллектуальной готовности к школьному обучению, помогающий не только при письме, работе с компьютером, но и логически связно рассуждать. Было установлено также, что уровень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развития речи детей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находится в прямой зависимости от степени </w:t>
      </w:r>
      <w:proofErr w:type="spellStart"/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тонких движений пальцев рук. Если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движений пальцев соответствует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возрасту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и речевое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находится в пределах нормы.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Поэтому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совершенствование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мелкой моторики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кисти и пальцев рук является главным стимулом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развития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центральной нервной системы, всех психических процессов и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речи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раннем и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младшем дошкольном возрасте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нужно выполнять простые упражнения, сопровождаемые стихотворным текстом, не забывать о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развитии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элементарных навыков 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самообслуживания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застегивать и расстегивать пуговицы, завязывать шнурки и т. д.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Мелкая моторика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одна из сторон двигательной сферы, которая непосредственно связана с овладением предметными действиями,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развитием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продуктивных видов деятельности, письмом, речью ребенка. Формирование же двигательных функций, в том числе и тонких движений рук, происходит в процессе взаимодействия ребенка с окружающим его предметным миром. Какие же упражнения помогут ребенку усовершенствовать свои навыки?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7958" w:rsidRPr="00697958" w:rsidRDefault="00697958" w:rsidP="006979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41D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2F241D"/>
          <w:sz w:val="24"/>
          <w:szCs w:val="24"/>
          <w:lang w:eastAsia="ru-RU"/>
        </w:rPr>
        <w:lastRenderedPageBreak/>
        <w:t>Пальчиковая гимнастика.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«Пальчиковые игры»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 </w:t>
      </w:r>
      <w:r w:rsidRPr="006979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«вправо»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979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«влево»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979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«вверх»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979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«вниз»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 Дети старше 5 лет могут оформить игры разнообразным реквизитом - домиками, кубиками,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мелкими предметами и т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д.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7958" w:rsidRPr="00697958" w:rsidRDefault="00697958" w:rsidP="006979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41D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2F241D"/>
          <w:sz w:val="24"/>
          <w:szCs w:val="24"/>
          <w:lang w:eastAsia="ru-RU"/>
        </w:rPr>
        <w:t>Игры с крупой, бусинками, пуговицами, </w:t>
      </w:r>
      <w:r w:rsidRPr="00697958">
        <w:rPr>
          <w:rFonts w:ascii="Times New Roman" w:eastAsia="Times New Roman" w:hAnsi="Times New Roman" w:cs="Times New Roman"/>
          <w:bCs/>
          <w:color w:val="2F241D"/>
          <w:sz w:val="24"/>
          <w:szCs w:val="24"/>
          <w:lang w:eastAsia="ru-RU"/>
        </w:rPr>
        <w:t>мелкими камешками</w:t>
      </w:r>
      <w:r w:rsidRPr="00697958">
        <w:rPr>
          <w:rFonts w:ascii="Times New Roman" w:eastAsia="Times New Roman" w:hAnsi="Times New Roman" w:cs="Times New Roman"/>
          <w:color w:val="2F241D"/>
          <w:sz w:val="24"/>
          <w:szCs w:val="24"/>
          <w:lang w:eastAsia="ru-RU"/>
        </w:rPr>
        <w:t>.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игры оказывают прекрасное тонизирующее и </w:t>
      </w:r>
      <w:proofErr w:type="spellStart"/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оздоравливающее</w:t>
      </w:r>
      <w:proofErr w:type="spellEnd"/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действие. Детям предлагается сортировать, угадывать с закрытыми глазами, катать между большим и указательным пальцем, придавливать поочередно всеми пальцами обеих рук к столу, стараясь при этом делать вращательные движения. Можно научить ребенка перекатывать пальцами одной руки два грецких ореха или камешка, пальцами одной руки или между двух ладоней шестигранный карандаш. Отлично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развивает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руку разнообразное нанизывание.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7958" w:rsidRPr="00697958" w:rsidRDefault="00697958" w:rsidP="0069795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41D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2F241D"/>
          <w:sz w:val="24"/>
          <w:szCs w:val="24"/>
          <w:lang w:eastAsia="ru-RU"/>
        </w:rPr>
        <w:t>Рисование, раскрашивание.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Раскрашивание - один из самых легких видов деятельности. Вместе с тем, оно продолжает оставаться средством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развития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согласованных действий зрительного и двигательного анализаторов и укрепления двигательного аппарата пишущей руки. Необходимо учить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детей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раскрашивать аккуратно, не выходя за контуры изображенных предметов, равномерно нанося нужный цвет. В процессе рисования у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детей развиваются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только общие представления, творчество, углубляется эмоциональное отношение к действительности, но формируются элементарные графические умения, столь необходимые для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развития ручной ловкости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освоения письма.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7958" w:rsidRPr="00697958" w:rsidRDefault="00697958" w:rsidP="0069795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41D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2F241D"/>
          <w:sz w:val="24"/>
          <w:szCs w:val="24"/>
          <w:lang w:eastAsia="ru-RU"/>
        </w:rPr>
        <w:t>Аппликации.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вырезанных фигурок дети могут составлять композиции - аппликации. Для начала удобней вырезать геометрические формы и фигурки из цветных журналов, и клеящим карандашом, закреплять их на листе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7958" w:rsidRPr="00697958" w:rsidRDefault="00697958" w:rsidP="0069795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41D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2F241D"/>
          <w:sz w:val="24"/>
          <w:szCs w:val="24"/>
          <w:lang w:eastAsia="ru-RU"/>
        </w:rPr>
        <w:t>Работа с бумагой. Оригами.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Развитию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точных движений и памяти помогают плетение ковриков из бумажных полос, складывание корабликов, фигурок зверей из бумаги.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7958" w:rsidRPr="00697958" w:rsidRDefault="00697958" w:rsidP="0069795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41D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2F241D"/>
          <w:sz w:val="24"/>
          <w:szCs w:val="24"/>
          <w:lang w:eastAsia="ru-RU"/>
        </w:rPr>
        <w:t>Лепка из пластилина, глины и соленого теста.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делать единичные детали или сразу несколько и объединять их в композиции. Вы можете лепить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мелкие детали сами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малыш может собирать готовую композицию.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Лепим колбаски, колечки, шарики; режем пластилиновую колбаску стекой на множество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мелких кусочков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потом слепляем кусочки снова.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7958" w:rsidRPr="00697958" w:rsidRDefault="00697958" w:rsidP="0069795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41D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2F241D"/>
          <w:sz w:val="24"/>
          <w:szCs w:val="24"/>
          <w:lang w:eastAsia="ru-RU"/>
        </w:rPr>
        <w:t xml:space="preserve">Шнуровки, скручивание </w:t>
      </w:r>
      <w:proofErr w:type="spellStart"/>
      <w:proofErr w:type="gramStart"/>
      <w:r w:rsidRPr="00697958">
        <w:rPr>
          <w:rFonts w:ascii="Times New Roman" w:eastAsia="Times New Roman" w:hAnsi="Times New Roman" w:cs="Times New Roman"/>
          <w:color w:val="2F241D"/>
          <w:sz w:val="24"/>
          <w:szCs w:val="24"/>
          <w:lang w:eastAsia="ru-RU"/>
        </w:rPr>
        <w:t>лент,игры</w:t>
      </w:r>
      <w:proofErr w:type="spellEnd"/>
      <w:proofErr w:type="gramEnd"/>
      <w:r w:rsidRPr="00697958">
        <w:rPr>
          <w:rFonts w:ascii="Times New Roman" w:eastAsia="Times New Roman" w:hAnsi="Times New Roman" w:cs="Times New Roman"/>
          <w:color w:val="2F241D"/>
          <w:sz w:val="24"/>
          <w:szCs w:val="24"/>
          <w:lang w:eastAsia="ru-RU"/>
        </w:rPr>
        <w:t xml:space="preserve"> с прищепками, откручивание и закручивание крышек и др.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в продаже встречается множество разнообразных игр со шнурками. В целом, их можно разделить на несколько видов. Во-первых, шнуровки сюжетные. Ребенку предлагается “незаконченная” картинка (изображение ежика, белочки, елки, вазы с букетом, домика, к которой нужно </w:t>
      </w:r>
      <w:proofErr w:type="spellStart"/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пришнуровать</w:t>
      </w:r>
      <w:proofErr w:type="spellEnd"/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недостающие 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детали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грибы, фрукты и орехи, новогодние игрушки, цветы, окошки и т. п. Второй вид 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шнуровок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пуговицы, башмачки, цилиндры или любые другие, сделанные из дерева или мягкого безопасного материала, цельные предметы, в которых проделаны отверстия для шнурков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7958" w:rsidRPr="00697958" w:rsidRDefault="00697958" w:rsidP="0069795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41D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2F241D"/>
          <w:sz w:val="24"/>
          <w:szCs w:val="24"/>
          <w:lang w:eastAsia="ru-RU"/>
        </w:rPr>
        <w:t>Песочная терапия.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Податливость песка провоцирует желание создать из него миниатюру реального мира. Созданная ребенком картина из песка является творческим продуктом. Основной акцент делается на творческом самовыражении ребенка, благодаря которому на бессознательно-символическом уровне происходит выход внутреннего напряжения и поиск путей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развития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большую коробку, заполните ее наполовину промытым и высушенным речным песком. Покажите ребенку игрушку, которую вы запрячете в этом песке, и сделайте это, когда он отвернется. Постепенно можно увеличивать количество запрятанных игрушек.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ребенку смоделировать песочную проекцию. Например, в соответствии с имеющимся опытом ребенка, попросите его изобразить зоопарк, домашних животных, лес и т. д. Пусть ребенок сам отберет необходимые материалы и смоделирует пространство.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Придумайте и смоделируйте песочную проекцию с различными ландшафтами </w:t>
      </w:r>
      <w:r w:rsidRPr="006979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(горы, водоемы, равнины и. т. д.)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знакомых ребенку лексических тем </w:t>
      </w:r>
      <w:r w:rsidRPr="006979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(например, дикие животные)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Используйте для построения проекции фигурки домашних животных. Предложите ребенку исправить картину. Ребенок сам должен выбрать правильные фигурки животных и поместить их в свойственные им ландшафты.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Постановка знакомой ребенку сказки. Ребенок самостоятельно выбирает реквизит и строит декорации. Сказка может быть проиграна полностью по сюжету или берется за основу знакомый сюжет, а ребенок придумывает и доигрывает свое окончание сказки.</w:t>
      </w:r>
    </w:p>
    <w:p w:rsidR="00697958" w:rsidRPr="00697958" w:rsidRDefault="00697958" w:rsidP="0069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Описанные в литературе данные и собственные наблюдения доказывают, что незатейливые песочные игры на самом деле обладают колоссальным, </w:t>
      </w:r>
      <w:proofErr w:type="spellStart"/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оздоравливающим</w:t>
      </w:r>
      <w:proofErr w:type="spellEnd"/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значением для всестороннего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развития ребёнка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к. песок – природный материал. Именно </w:t>
      </w:r>
      <w:r w:rsidRPr="006979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«диалог»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песком создаёт дополнительный акцент на тактильно-кинестетическую чувствительность и </w:t>
      </w:r>
      <w:r w:rsidRPr="006979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69795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моторный интеллект</w:t>
      </w:r>
      <w:r w:rsidRPr="006979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ребёнка. Существенно повышается мотивация, более интенсивно и гармонично происходит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процессов. Заданий и упражнений, направленных на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мелкой моторики очень много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желании, особенно, если подключить фантазию и воображение, придумывать их можно бесконечно. И главное здесь - учитывать индивидуальные особенности каждого ребенка, его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настроение, желание и возможности. Умелыми пальцы станут не сразу. Игры и упражнения, пальчиковые разминки, проводимые систематически с самого раннего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возраста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помогают детям уверенно держать карандаш и ручку, самостоятельно заплетать косички и шнуровать ботинки, строить из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мелких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деталей конструктора, лепить из глины и пластилина</w:t>
      </w:r>
      <w:r w:rsidRPr="006979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д. Таким образом, если будут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развиваться пальцы рук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будут </w:t>
      </w:r>
      <w:r w:rsidRPr="0069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развиваться</w:t>
      </w:r>
      <w:r w:rsidRPr="006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и мышление ребенка.</w:t>
      </w:r>
    </w:p>
    <w:p w:rsidR="006570AA" w:rsidRPr="00697958" w:rsidRDefault="006570AA" w:rsidP="006979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70AA" w:rsidRPr="00697958" w:rsidSect="00697958">
      <w:pgSz w:w="11906" w:h="16838"/>
      <w:pgMar w:top="1134" w:right="850" w:bottom="1134" w:left="1701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2908"/>
    <w:multiLevelType w:val="multilevel"/>
    <w:tmpl w:val="CA70CC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715F0"/>
    <w:multiLevelType w:val="multilevel"/>
    <w:tmpl w:val="9D542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C523E"/>
    <w:multiLevelType w:val="multilevel"/>
    <w:tmpl w:val="BE30E8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C0ED2"/>
    <w:multiLevelType w:val="multilevel"/>
    <w:tmpl w:val="7930A0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E0E76"/>
    <w:multiLevelType w:val="multilevel"/>
    <w:tmpl w:val="10D2A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5F6B9E"/>
    <w:multiLevelType w:val="multilevel"/>
    <w:tmpl w:val="D0607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B0720E"/>
    <w:multiLevelType w:val="multilevel"/>
    <w:tmpl w:val="B6BE2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BE7B69"/>
    <w:multiLevelType w:val="multilevel"/>
    <w:tmpl w:val="58C021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58"/>
    <w:rsid w:val="006570AA"/>
    <w:rsid w:val="0069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8263"/>
  <w15:chartTrackingRefBased/>
  <w15:docId w15:val="{84F43B40-57BD-4632-B37C-F3B8299B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cp:lastPrinted>2024-04-08T15:14:00Z</cp:lastPrinted>
  <dcterms:created xsi:type="dcterms:W3CDTF">2024-04-08T15:05:00Z</dcterms:created>
  <dcterms:modified xsi:type="dcterms:W3CDTF">2024-04-08T15:16:00Z</dcterms:modified>
</cp:coreProperties>
</file>