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99" w:rsidRPr="00B47A99" w:rsidRDefault="00B47A99" w:rsidP="00B47A9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B47A99">
        <w:rPr>
          <w:rFonts w:asciiTheme="majorHAnsi" w:hAnsiTheme="majorHAnsi"/>
          <w:sz w:val="24"/>
          <w:szCs w:val="24"/>
        </w:rPr>
        <w:t xml:space="preserve">       </w:t>
      </w:r>
      <w:r w:rsidR="000E503C" w:rsidRPr="00B47A99">
        <w:rPr>
          <w:rFonts w:asciiTheme="majorHAnsi" w:hAnsiTheme="majorHAnsi"/>
          <w:sz w:val="24"/>
          <w:szCs w:val="24"/>
        </w:rPr>
        <w:t xml:space="preserve">Основа основ правильного родительского воспитания – личный пример. </w:t>
      </w:r>
    </w:p>
    <w:p w:rsidR="00B47A99" w:rsidRPr="00B47A99" w:rsidRDefault="000E503C" w:rsidP="00B47A99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B47A99">
        <w:rPr>
          <w:rFonts w:asciiTheme="majorHAnsi" w:hAnsiTheme="majorHAnsi"/>
          <w:sz w:val="24"/>
          <w:szCs w:val="24"/>
        </w:rPr>
        <w:t xml:space="preserve">Если вы сами </w:t>
      </w:r>
      <w:proofErr w:type="gramStart"/>
      <w:r w:rsidRPr="00B47A99">
        <w:rPr>
          <w:rFonts w:asciiTheme="majorHAnsi" w:hAnsiTheme="majorHAnsi"/>
          <w:sz w:val="24"/>
          <w:szCs w:val="24"/>
        </w:rPr>
        <w:t>умеете</w:t>
      </w:r>
      <w:proofErr w:type="gramEnd"/>
      <w:r w:rsidRPr="00B47A99">
        <w:rPr>
          <w:rFonts w:asciiTheme="majorHAnsi" w:hAnsiTheme="majorHAnsi"/>
          <w:sz w:val="24"/>
          <w:szCs w:val="24"/>
        </w:rPr>
        <w:t xml:space="preserve"> вести себя за столом, легко и грациозно пользуетесь ножом и вилкой и всегда благодарите домашних после еды – половина успеха уже у вас в кармане. </w:t>
      </w:r>
    </w:p>
    <w:p w:rsidR="000E503C" w:rsidRPr="00B47A99" w:rsidRDefault="000E503C" w:rsidP="00B47A9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47A99">
        <w:rPr>
          <w:rFonts w:asciiTheme="majorHAnsi" w:hAnsiTheme="majorHAnsi"/>
          <w:sz w:val="24"/>
          <w:szCs w:val="24"/>
        </w:rPr>
        <w:t>Ведь для подрастающего крохи нет ничего ценнее, чем тот опыт, который он черпает, глядя на родителей.</w:t>
      </w:r>
    </w:p>
    <w:p w:rsidR="000E503C" w:rsidRDefault="000E503C" w:rsidP="000E50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A99" w:rsidRPr="00B47A99" w:rsidRDefault="00B47A99" w:rsidP="00B47A99">
      <w:pPr>
        <w:spacing w:after="0" w:line="240" w:lineRule="auto"/>
        <w:ind w:firstLine="540"/>
        <w:jc w:val="center"/>
        <w:rPr>
          <w:rFonts w:asciiTheme="majorHAnsi" w:eastAsia="Times New Roman" w:hAnsiTheme="majorHAnsi" w:cs="Times New Roman"/>
          <w:b/>
          <w:color w:val="0070C0"/>
          <w:sz w:val="40"/>
          <w:szCs w:val="40"/>
        </w:rPr>
      </w:pPr>
      <w:r w:rsidRPr="00B47A99">
        <w:rPr>
          <w:rFonts w:asciiTheme="majorHAnsi" w:eastAsia="Times New Roman" w:hAnsiTheme="majorHAnsi" w:cs="Times New Roman"/>
          <w:b/>
          <w:color w:val="0070C0"/>
          <w:sz w:val="40"/>
          <w:szCs w:val="40"/>
        </w:rPr>
        <w:t>Выбираем детские приборы.</w:t>
      </w:r>
    </w:p>
    <w:p w:rsidR="00B47A99" w:rsidRDefault="00B47A99" w:rsidP="00B4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A99" w:rsidRDefault="000E503C" w:rsidP="000E503C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E503C">
        <w:rPr>
          <w:rFonts w:asciiTheme="majorHAnsi" w:eastAsia="Times New Roman" w:hAnsiTheme="majorHAnsi" w:cs="Times New Roman"/>
          <w:sz w:val="24"/>
          <w:szCs w:val="24"/>
        </w:rPr>
        <w:t xml:space="preserve">Вилка ребенка должна быть маленькой и не слишком острой. На первых порах маленького ребенка </w:t>
      </w:r>
      <w:proofErr w:type="gramStart"/>
      <w:r w:rsidRPr="000E503C">
        <w:rPr>
          <w:rFonts w:asciiTheme="majorHAnsi" w:eastAsia="Times New Roman" w:hAnsiTheme="majorHAnsi" w:cs="Times New Roman"/>
          <w:sz w:val="24"/>
          <w:szCs w:val="24"/>
        </w:rPr>
        <w:t>обучают</w:t>
      </w:r>
      <w:proofErr w:type="gramEnd"/>
      <w:r w:rsidRPr="000E503C">
        <w:rPr>
          <w:rFonts w:asciiTheme="majorHAnsi" w:eastAsia="Times New Roman" w:hAnsiTheme="majorHAnsi" w:cs="Times New Roman"/>
          <w:sz w:val="24"/>
          <w:szCs w:val="24"/>
        </w:rPr>
        <w:t xml:space="preserve"> есть вилкой, держа ее только в правой руке. Ему объясняют и показывают, что вилку держат по-разному, в зависимости от того, что едят. Если на тарелке лежит, к примеру, жареный картофель, кусочки мяса или рыбы, то вилку держат так, чтобы ею было удобно накалывать куски пищи, то есть зубьями книзу. </w:t>
      </w:r>
    </w:p>
    <w:p w:rsidR="000E503C" w:rsidRPr="000E503C" w:rsidRDefault="000E503C" w:rsidP="000E503C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E503C">
        <w:rPr>
          <w:rFonts w:asciiTheme="majorHAnsi" w:eastAsia="Times New Roman" w:hAnsiTheme="majorHAnsi" w:cs="Times New Roman"/>
          <w:sz w:val="24"/>
          <w:szCs w:val="24"/>
        </w:rPr>
        <w:t>В тех случаях, когда едят пюре, кашу или другую рассыпчатую пищу, нужно повернуть вилку изгибом кверху, чтобы было удобно подгребать кушанье. При</w:t>
      </w:r>
      <w:r w:rsidRPr="000E503C">
        <w:rPr>
          <w:rFonts w:asciiTheme="majorHAnsi" w:eastAsia="Times New Roman" w:hAnsiTheme="majorHAnsi" w:cs="Times New Roman"/>
          <w:sz w:val="24"/>
          <w:szCs w:val="24"/>
        </w:rPr>
        <w:softHyphen/>
        <w:t>учайте также ребенка, накалывая пищу вилкой, держать ее наклонно к плоскости тарелки, иначе вилка может соскользнуть с гладкой поверхности и разбрызгать содержимое тарелки на ска</w:t>
      </w:r>
      <w:r w:rsidRPr="000E503C">
        <w:rPr>
          <w:rFonts w:asciiTheme="majorHAnsi" w:eastAsia="Times New Roman" w:hAnsiTheme="majorHAnsi" w:cs="Times New Roman"/>
          <w:sz w:val="24"/>
          <w:szCs w:val="24"/>
        </w:rPr>
        <w:softHyphen/>
        <w:t>терть и одежду.</w:t>
      </w:r>
    </w:p>
    <w:p w:rsidR="000E503C" w:rsidRPr="000E503C" w:rsidRDefault="000E503C" w:rsidP="000E503C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gramStart"/>
      <w:r w:rsidRPr="000E503C">
        <w:rPr>
          <w:rFonts w:asciiTheme="majorHAnsi" w:eastAsia="Times New Roman" w:hAnsiTheme="majorHAnsi" w:cs="Times New Roman"/>
          <w:sz w:val="24"/>
          <w:szCs w:val="24"/>
        </w:rPr>
        <w:t>Вполне удобно есть вилкой, а не ложкой, омлет, яичницу, нежидкие каши, овощи, котлеты, гарниры.</w:t>
      </w:r>
      <w:proofErr w:type="gramEnd"/>
      <w:r w:rsidRPr="000E503C">
        <w:rPr>
          <w:rFonts w:asciiTheme="majorHAnsi" w:eastAsia="Times New Roman" w:hAnsiTheme="majorHAnsi" w:cs="Times New Roman"/>
          <w:sz w:val="24"/>
          <w:szCs w:val="24"/>
        </w:rPr>
        <w:t xml:space="preserve"> К этому следует приучать и потому, что обычно, когда подают второе блюдо, ложка со стола уже убрана. </w:t>
      </w:r>
    </w:p>
    <w:p w:rsidR="000E503C" w:rsidRPr="00B47A99" w:rsidRDefault="000E503C" w:rsidP="000E503C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E503C">
        <w:rPr>
          <w:rFonts w:asciiTheme="majorHAnsi" w:eastAsia="Times New Roman" w:hAnsiTheme="majorHAnsi" w:cs="Times New Roman"/>
          <w:sz w:val="24"/>
          <w:szCs w:val="24"/>
        </w:rPr>
        <w:t>Когда к сервировке детского стола добавляют столовый нож, ребенку показывают, как им пользоваться, учат держать нож в правой руке. К этому же времени следует научить ребенка пользоваться вилкой, держа ее левой рукой. Ребенка надо при</w:t>
      </w:r>
      <w:r w:rsidRPr="000E503C">
        <w:rPr>
          <w:rFonts w:asciiTheme="majorHAnsi" w:eastAsia="Times New Roman" w:hAnsiTheme="majorHAnsi" w:cs="Times New Roman"/>
          <w:sz w:val="24"/>
          <w:szCs w:val="24"/>
        </w:rPr>
        <w:softHyphen/>
        <w:t>учать к тому, что нарезать ножом можно только ту пищу, кото</w:t>
      </w:r>
      <w:r w:rsidRPr="000E503C">
        <w:rPr>
          <w:rFonts w:asciiTheme="majorHAnsi" w:eastAsia="Times New Roman" w:hAnsiTheme="majorHAnsi" w:cs="Times New Roman"/>
          <w:sz w:val="24"/>
          <w:szCs w:val="24"/>
        </w:rPr>
        <w:softHyphen/>
        <w:t>рую невозможно отделить с помощью вилки. Поэтому рубленые котлеты, запеканки, пудинги, рыбу и т. п. он должен есть только при помощи вилки, без ножа. Пока ребенок не привыкнет пользоваться ножом, он помогает себе, поддерживая пищу хлеб</w:t>
      </w:r>
      <w:r w:rsidRPr="000E503C">
        <w:rPr>
          <w:rFonts w:asciiTheme="majorHAnsi" w:eastAsia="Times New Roman" w:hAnsiTheme="majorHAnsi" w:cs="Times New Roman"/>
          <w:sz w:val="24"/>
          <w:szCs w:val="24"/>
        </w:rPr>
        <w:softHyphen/>
        <w:t>ной корочкой, которую держит в левой руке.</w:t>
      </w:r>
    </w:p>
    <w:p w:rsidR="00B47A99" w:rsidRPr="00B47A99" w:rsidRDefault="00B47A99" w:rsidP="000E503C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47A99" w:rsidRPr="00B47A99" w:rsidRDefault="00B47A99" w:rsidP="000E503C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47A99" w:rsidRPr="00B47A99" w:rsidRDefault="00B47A99" w:rsidP="000E503C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47A99" w:rsidRPr="00B47A99" w:rsidRDefault="00B47A99" w:rsidP="000E503C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47A99" w:rsidRPr="00B47A99" w:rsidRDefault="00B47A99" w:rsidP="000E503C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47A99" w:rsidRDefault="00E5441E" w:rsidP="00090D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47A9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9525" cy="2647950"/>
            <wp:effectExtent l="19050" t="0" r="9525" b="0"/>
            <wp:docPr id="1" name="Рисунок 1" descr="D:\Юлечка\ДЕТСАД\посуда\34836_n1112268_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ечка\ДЕТСАД\посуда\34836_n1112268_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03C" w:rsidRPr="00B47A99" w:rsidRDefault="000E503C" w:rsidP="000E503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 w:rsidRPr="000E503C">
        <w:rPr>
          <w:rFonts w:asciiTheme="majorHAnsi" w:eastAsia="Times New Roman" w:hAnsiTheme="majorHAnsi" w:cs="Arial"/>
          <w:b/>
          <w:bCs/>
          <w:color w:val="0070C0"/>
          <w:sz w:val="40"/>
          <w:szCs w:val="40"/>
        </w:rPr>
        <w:lastRenderedPageBreak/>
        <w:t xml:space="preserve">Существуют определенные правила при пользовании столовыми приборами. </w:t>
      </w:r>
      <w:r w:rsidRPr="000E503C">
        <w:rPr>
          <w:rFonts w:asciiTheme="majorHAnsi" w:eastAsia="Times New Roman" w:hAnsiTheme="majorHAnsi" w:cs="Arial"/>
          <w:color w:val="000050"/>
          <w:sz w:val="20"/>
          <w:szCs w:val="20"/>
        </w:rPr>
        <w:br/>
      </w:r>
      <w:r w:rsidRPr="000E503C">
        <w:rPr>
          <w:rFonts w:asciiTheme="majorHAnsi" w:eastAsia="Times New Roman" w:hAnsiTheme="majorHAnsi" w:cs="Arial"/>
          <w:color w:val="000050"/>
          <w:sz w:val="20"/>
          <w:szCs w:val="20"/>
        </w:rPr>
        <w:br/>
      </w:r>
      <w:r w:rsidRPr="000E503C">
        <w:rPr>
          <w:rFonts w:asciiTheme="majorHAnsi" w:eastAsia="Times New Roman" w:hAnsiTheme="majorHAnsi" w:cs="Arial"/>
          <w:bCs/>
          <w:sz w:val="24"/>
          <w:szCs w:val="24"/>
        </w:rPr>
        <w:t xml:space="preserve">Пользуясь во время еды вилкой и ножом, нож держат в правой, а вилку — в левой руке.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</w:r>
      <w:r w:rsidRPr="000E503C">
        <w:rPr>
          <w:rFonts w:asciiTheme="majorHAnsi" w:eastAsia="Times New Roman" w:hAnsiTheme="majorHAnsi" w:cs="Arial"/>
          <w:bCs/>
          <w:sz w:val="24"/>
          <w:szCs w:val="24"/>
        </w:rPr>
        <w:t>Когда едят только вилкой, ее берут в правую руку.</w:t>
      </w:r>
      <w:r w:rsidRPr="000E503C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Не следует брать вилку, нож или ложку чересчур близко к основанию.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Нельзя брать ложкой то, что можно взять вилкой.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Брать на вилку можно столько, сколько на ней умещается, не сваливаясь.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К помощи </w:t>
      </w:r>
      <w:r w:rsidRPr="000E503C">
        <w:rPr>
          <w:rFonts w:asciiTheme="majorHAnsi" w:eastAsia="Times New Roman" w:hAnsiTheme="majorHAnsi" w:cs="Arial"/>
          <w:bCs/>
          <w:sz w:val="24"/>
          <w:szCs w:val="24"/>
        </w:rPr>
        <w:t>ножа</w:t>
      </w:r>
      <w:r w:rsidRPr="000E503C">
        <w:rPr>
          <w:rFonts w:asciiTheme="majorHAnsi" w:eastAsia="Times New Roman" w:hAnsiTheme="majorHAnsi" w:cs="Arial"/>
          <w:sz w:val="24"/>
          <w:szCs w:val="24"/>
        </w:rPr>
        <w:t xml:space="preserve"> приходится прибегать довольно часто. </w:t>
      </w:r>
      <w:proofErr w:type="gramStart"/>
      <w:r w:rsidRPr="000E503C">
        <w:rPr>
          <w:rFonts w:asciiTheme="majorHAnsi" w:eastAsia="Times New Roman" w:hAnsiTheme="majorHAnsi" w:cs="Arial"/>
          <w:sz w:val="24"/>
          <w:szCs w:val="24"/>
        </w:rPr>
        <w:t>Им разрезают рыбную гастрономию, мясо (говядину, свинину, баранину, телятину, мясо лося, кабана, сайгака, медвежатину, зайчатину, птицу, дичь).</w:t>
      </w:r>
      <w:proofErr w:type="gramEnd"/>
      <w:r w:rsidRPr="000E503C">
        <w:rPr>
          <w:rFonts w:asciiTheme="majorHAnsi" w:eastAsia="Times New Roman" w:hAnsiTheme="majorHAnsi" w:cs="Arial"/>
          <w:sz w:val="24"/>
          <w:szCs w:val="24"/>
        </w:rPr>
        <w:t xml:space="preserve">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Не стоит нарезать сразу несколько кусочков — мясо остынет и станет невкусным. Так можно резать только детям, которые еще не </w:t>
      </w:r>
      <w:proofErr w:type="gramStart"/>
      <w:r w:rsidRPr="000E503C">
        <w:rPr>
          <w:rFonts w:asciiTheme="majorHAnsi" w:eastAsia="Times New Roman" w:hAnsiTheme="majorHAnsi" w:cs="Arial"/>
          <w:sz w:val="24"/>
          <w:szCs w:val="24"/>
        </w:rPr>
        <w:t>привыкли</w:t>
      </w:r>
      <w:proofErr w:type="gramEnd"/>
      <w:r w:rsidRPr="000E503C">
        <w:rPr>
          <w:rFonts w:asciiTheme="majorHAnsi" w:eastAsia="Times New Roman" w:hAnsiTheme="majorHAnsi" w:cs="Arial"/>
          <w:sz w:val="24"/>
          <w:szCs w:val="24"/>
        </w:rPr>
        <w:t xml:space="preserve"> есть самостоятельно или умеют пользоваться лишь вилкой.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Клецки, галушки, вареные овощи не режут ножом, а в случае необходимости делят на кусочки вилкой.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Если на столе котлеты, зразы, тефтели, голубцы или другие рубленые блюда, употребление ножа излишне. Их едят вилкой, держа ее в правой руке.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Кусочком хлеба правой рукой можно помочь положить на вилку кусок блюда с тарелки. Такие блюда, как омлеты, овощи, запеканки, </w:t>
      </w:r>
      <w:r w:rsidR="00B47A99" w:rsidRPr="00B47A99">
        <w:rPr>
          <w:rFonts w:asciiTheme="majorHAnsi" w:eastAsia="Times New Roman" w:hAnsiTheme="majorHAnsi" w:cs="Arial"/>
          <w:sz w:val="24"/>
          <w:szCs w:val="24"/>
        </w:rPr>
        <w:t xml:space="preserve">едят только при помощи вилки.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</w:r>
      <w:r w:rsidR="00B47A99" w:rsidRPr="00B47A99">
        <w:rPr>
          <w:rFonts w:asciiTheme="majorHAnsi" w:eastAsia="Times New Roman" w:hAnsiTheme="majorHAnsi" w:cs="Arial"/>
          <w:sz w:val="24"/>
          <w:szCs w:val="24"/>
        </w:rPr>
        <w:br/>
      </w:r>
      <w:r w:rsidRPr="000E503C">
        <w:rPr>
          <w:rFonts w:asciiTheme="majorHAnsi" w:eastAsia="Times New Roman" w:hAnsiTheme="majorHAnsi" w:cs="Arial"/>
          <w:sz w:val="24"/>
          <w:szCs w:val="24"/>
        </w:rPr>
        <w:t xml:space="preserve">Если приходится временно прерывать еду, чтобы выпить воды, взять хлеба, положить кусок мяса, нож и вилку кладут на тарелку так, как их держали: нож ручкой вправо, а вилку — влево.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Окончив еду, нож и вилку кладут в тарелку параллельно ручками влево рядом друг с другом. Это знак (официанту, обслуживающим лицам) убрать тарелку. </w:t>
      </w:r>
      <w:r w:rsidRPr="000E503C">
        <w:rPr>
          <w:rFonts w:asciiTheme="majorHAnsi" w:eastAsia="Times New Roman" w:hAnsiTheme="majorHAnsi" w:cs="Arial"/>
          <w:sz w:val="24"/>
          <w:szCs w:val="24"/>
        </w:rPr>
        <w:br/>
      </w:r>
      <w:r w:rsidRPr="000E503C">
        <w:rPr>
          <w:rFonts w:asciiTheme="majorHAnsi" w:eastAsia="Times New Roman" w:hAnsiTheme="majorHAnsi" w:cs="Arial"/>
          <w:sz w:val="24"/>
          <w:szCs w:val="24"/>
        </w:rPr>
        <w:br/>
        <w:t xml:space="preserve">Если кто-либо попросит передать прибор, то ножи, вилки, ложки </w:t>
      </w:r>
      <w:r w:rsidRPr="000E503C">
        <w:rPr>
          <w:rFonts w:asciiTheme="majorHAnsi" w:eastAsia="Times New Roman" w:hAnsiTheme="majorHAnsi" w:cs="Arial"/>
          <w:bCs/>
          <w:sz w:val="24"/>
          <w:szCs w:val="24"/>
        </w:rPr>
        <w:t xml:space="preserve">передают ручкой вперед. </w:t>
      </w:r>
      <w:r w:rsidRPr="000E503C">
        <w:rPr>
          <w:rFonts w:asciiTheme="majorHAnsi" w:eastAsia="Times New Roman" w:hAnsiTheme="majorHAnsi" w:cs="Arial"/>
          <w:sz w:val="24"/>
          <w:szCs w:val="24"/>
        </w:rPr>
        <w:t>Самому можно в таком случае взять прибор за нейтральную середину (например, в том месте, в котором нож соединяется с ручкой). Это позволит избежать загрязнения прибора пальцами</w:t>
      </w:r>
      <w:r w:rsidRPr="000E503C">
        <w:rPr>
          <w:rFonts w:asciiTheme="majorHAnsi" w:eastAsia="Times New Roman" w:hAnsiTheme="majorHAnsi" w:cs="Arial"/>
          <w:sz w:val="20"/>
          <w:szCs w:val="20"/>
        </w:rPr>
        <w:t xml:space="preserve">. </w:t>
      </w:r>
    </w:p>
    <w:p w:rsidR="00B47A99" w:rsidRPr="00B47A99" w:rsidRDefault="00B47A99" w:rsidP="000E503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:rsidR="00B47A99" w:rsidRPr="00B47A99" w:rsidRDefault="00E5441E" w:rsidP="000E503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  </w:t>
      </w:r>
    </w:p>
    <w:p w:rsidR="00B47A99" w:rsidRPr="00B47A99" w:rsidRDefault="00B47A99" w:rsidP="000E503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:rsidR="00B47A99" w:rsidRPr="00B47A99" w:rsidRDefault="00B47A99" w:rsidP="000E503C">
      <w:pPr>
        <w:spacing w:after="0" w:line="240" w:lineRule="auto"/>
        <w:rPr>
          <w:rFonts w:asciiTheme="majorHAnsi" w:eastAsia="Times New Roman" w:hAnsiTheme="majorHAnsi" w:cs="Arial"/>
          <w:sz w:val="20"/>
          <w:szCs w:val="20"/>
        </w:rPr>
      </w:pPr>
    </w:p>
    <w:p w:rsidR="00B47A99" w:rsidRPr="00B47A99" w:rsidRDefault="00E5441E" w:rsidP="000E503C">
      <w:pPr>
        <w:spacing w:after="0" w:line="240" w:lineRule="auto"/>
        <w:rPr>
          <w:rFonts w:asciiTheme="majorHAnsi" w:eastAsia="Times New Roman" w:hAnsiTheme="majorHAnsi" w:cs="Arial"/>
          <w:color w:val="000050"/>
          <w:sz w:val="20"/>
          <w:szCs w:val="20"/>
        </w:rPr>
      </w:pPr>
      <w:r>
        <w:rPr>
          <w:rFonts w:asciiTheme="majorHAnsi" w:eastAsia="Times New Roman" w:hAnsiTheme="majorHAnsi" w:cs="Arial"/>
          <w:noProof/>
          <w:color w:val="000050"/>
          <w:sz w:val="20"/>
          <w:szCs w:val="20"/>
        </w:rPr>
        <w:t xml:space="preserve">                                                      </w:t>
      </w:r>
      <w:r>
        <w:rPr>
          <w:rFonts w:asciiTheme="majorHAnsi" w:eastAsia="Times New Roman" w:hAnsiTheme="majorHAnsi" w:cs="Arial"/>
          <w:noProof/>
          <w:color w:val="000050"/>
          <w:sz w:val="20"/>
          <w:szCs w:val="20"/>
        </w:rPr>
        <w:drawing>
          <wp:inline distT="0" distB="0" distL="0" distR="0">
            <wp:extent cx="2133600" cy="1332509"/>
            <wp:effectExtent l="19050" t="0" r="0" b="0"/>
            <wp:docPr id="3" name="Рисунок 1" descr="D:\Юлечка\ДЕТСАД\посуда\359843_(www.GdeFon.r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ечка\ДЕТСАД\посуда\359843_(www.GdeFon.ru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343" cy="1334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A99" w:rsidRPr="00B47A99" w:rsidRDefault="00B47A99" w:rsidP="000E503C">
      <w:pPr>
        <w:spacing w:after="0" w:line="240" w:lineRule="auto"/>
        <w:rPr>
          <w:rFonts w:asciiTheme="majorHAnsi" w:eastAsia="Times New Roman" w:hAnsiTheme="majorHAnsi" w:cs="Arial"/>
          <w:color w:val="000050"/>
          <w:sz w:val="20"/>
          <w:szCs w:val="20"/>
        </w:rPr>
      </w:pPr>
    </w:p>
    <w:p w:rsidR="00B47A99" w:rsidRPr="00B47A99" w:rsidRDefault="00B47A99" w:rsidP="000E503C">
      <w:pPr>
        <w:spacing w:after="0" w:line="240" w:lineRule="auto"/>
        <w:rPr>
          <w:rFonts w:asciiTheme="majorHAnsi" w:eastAsia="Times New Roman" w:hAnsiTheme="majorHAnsi" w:cs="Arial"/>
          <w:color w:val="000050"/>
          <w:sz w:val="20"/>
          <w:szCs w:val="20"/>
        </w:rPr>
      </w:pPr>
    </w:p>
    <w:p w:rsidR="00B47A99" w:rsidRPr="00B47A99" w:rsidRDefault="00B47A99" w:rsidP="000E503C">
      <w:pPr>
        <w:spacing w:after="0" w:line="240" w:lineRule="auto"/>
        <w:rPr>
          <w:rFonts w:asciiTheme="majorHAnsi" w:eastAsia="Times New Roman" w:hAnsiTheme="majorHAnsi" w:cs="Arial"/>
          <w:color w:val="000050"/>
          <w:sz w:val="20"/>
          <w:szCs w:val="20"/>
        </w:rPr>
      </w:pPr>
    </w:p>
    <w:p w:rsidR="00B47A99" w:rsidRDefault="000E503C" w:rsidP="000E503C">
      <w:pPr>
        <w:spacing w:line="240" w:lineRule="auto"/>
        <w:rPr>
          <w:rFonts w:asciiTheme="majorHAnsi" w:hAnsiTheme="majorHAnsi"/>
        </w:rPr>
      </w:pPr>
      <w:r w:rsidRPr="00B47A99">
        <w:rPr>
          <w:rFonts w:asciiTheme="majorHAnsi" w:hAnsiTheme="majorHAnsi"/>
          <w:b/>
          <w:bCs/>
          <w:color w:val="0070C0"/>
          <w:sz w:val="40"/>
          <w:szCs w:val="40"/>
        </w:rPr>
        <w:t>Научите ребенка правильно держать столовые приборы и пользоваться ими, чтобы избежать травм</w:t>
      </w:r>
      <w:r w:rsidRPr="00B47A99">
        <w:rPr>
          <w:rFonts w:asciiTheme="majorHAnsi" w:hAnsiTheme="majorHAnsi"/>
        </w:rPr>
        <w:t xml:space="preserve">. </w:t>
      </w:r>
    </w:p>
    <w:p w:rsidR="000E503C" w:rsidRPr="00B47A99" w:rsidRDefault="000E503C" w:rsidP="000E503C">
      <w:pPr>
        <w:spacing w:line="240" w:lineRule="auto"/>
        <w:rPr>
          <w:rFonts w:asciiTheme="majorHAnsi" w:hAnsiTheme="majorHAnsi"/>
        </w:rPr>
      </w:pPr>
      <w:r w:rsidRPr="00B47A99">
        <w:rPr>
          <w:rFonts w:asciiTheme="majorHAnsi" w:hAnsiTheme="majorHAnsi"/>
        </w:rPr>
        <w:t>Ни в коем случае не стоит играть со столовыми приборами, брать в рот нож, пустую вилку. Это может привести к порезам полости рта и языка, что естественно, никаких хороших ассоциаций не вызовет.</w:t>
      </w:r>
      <w:r w:rsidRPr="00B47A99">
        <w:rPr>
          <w:rFonts w:asciiTheme="majorHAnsi" w:hAnsiTheme="majorHAnsi"/>
        </w:rPr>
        <w:br/>
      </w:r>
      <w:r w:rsidRPr="00B47A99">
        <w:rPr>
          <w:rFonts w:asciiTheme="majorHAnsi" w:hAnsiTheme="majorHAnsi"/>
        </w:rPr>
        <w:br/>
        <w:t xml:space="preserve">Кушать следует аккуратно, мелкими кусочками, не набивая рот под завязку, чтобы потом невозможно было прожевать. Пищу надо пережевывать медленно и тщательно, не чавкая и не разбрызгивая еду. Объясните, что разговаривать с полным ртом некрасиво и неудобно, сначала стоит пищу прожевать и проглотить, а уже потом разговаривать. Но все же, не стоит злоупотреблять разговорами за едой. </w:t>
      </w:r>
      <w:r w:rsidRPr="00B47A99">
        <w:rPr>
          <w:rFonts w:asciiTheme="majorHAnsi" w:hAnsiTheme="majorHAnsi"/>
        </w:rPr>
        <w:br/>
      </w:r>
      <w:r w:rsidRPr="00B47A99">
        <w:rPr>
          <w:rFonts w:asciiTheme="majorHAnsi" w:hAnsiTheme="majorHAnsi"/>
        </w:rPr>
        <w:br/>
        <w:t>Напомните, что за стол садятся в первую очередь для принятия пищи, а не для развлечений. И поэтому, различные книжки, а также телевизор за едой противопоказаны.</w:t>
      </w:r>
      <w:r w:rsidRPr="00B47A99">
        <w:rPr>
          <w:rFonts w:asciiTheme="majorHAnsi" w:hAnsiTheme="majorHAnsi"/>
        </w:rPr>
        <w:br/>
      </w:r>
      <w:r w:rsidRPr="00B47A99">
        <w:rPr>
          <w:rFonts w:asciiTheme="majorHAnsi" w:hAnsiTheme="majorHAnsi"/>
        </w:rPr>
        <w:br/>
      </w:r>
      <w:r w:rsidRPr="00B47A99">
        <w:rPr>
          <w:rFonts w:asciiTheme="majorHAnsi" w:hAnsiTheme="majorHAnsi"/>
          <w:bCs/>
        </w:rPr>
        <w:t>После принятия пищи</w:t>
      </w:r>
      <w:r w:rsidRPr="00B47A99">
        <w:rPr>
          <w:rFonts w:asciiTheme="majorHAnsi" w:hAnsiTheme="majorHAnsi"/>
        </w:rPr>
        <w:t xml:space="preserve"> ребенок должен сложить свои приборы на тарелку, как говорилось выше, поблагодарить хозяев, и только после этого встать из-за стола. Неплохо было бы предложить ребенку помочь убрать со стола. И, конечно же, не забывайте помыть руки и после еды. </w:t>
      </w:r>
      <w:r w:rsidRPr="00B47A99">
        <w:rPr>
          <w:rFonts w:asciiTheme="majorHAnsi" w:hAnsiTheme="majorHAnsi"/>
        </w:rPr>
        <w:br/>
      </w:r>
      <w:r w:rsidRPr="00B47A99">
        <w:rPr>
          <w:rFonts w:asciiTheme="majorHAnsi" w:hAnsiTheme="majorHAnsi"/>
        </w:rPr>
        <w:br/>
        <w:t>Если Вы представите все это в виде игры, то Вашему ребенку не будет скучно, и он захочет еще не раз пров</w:t>
      </w:r>
      <w:r w:rsidR="00B47A99">
        <w:rPr>
          <w:rFonts w:asciiTheme="majorHAnsi" w:hAnsiTheme="majorHAnsi"/>
        </w:rPr>
        <w:t>ести такой интересный зван</w:t>
      </w:r>
      <w:r w:rsidRPr="00B47A99">
        <w:rPr>
          <w:rFonts w:asciiTheme="majorHAnsi" w:hAnsiTheme="majorHAnsi"/>
        </w:rPr>
        <w:t>ый ужин. Можете предложить ему в следующий раз пригласить уже реальных гостей из числа своих друзей, и Вы увидите, как он загорится, и с какой радостью возьмет на себя обязанности гостеприимного хозяина!</w:t>
      </w:r>
    </w:p>
    <w:p w:rsidR="000E503C" w:rsidRDefault="000E503C" w:rsidP="000E503C">
      <w:pPr>
        <w:spacing w:line="240" w:lineRule="auto"/>
        <w:rPr>
          <w:rFonts w:asciiTheme="majorHAnsi" w:hAnsiTheme="majorHAnsi"/>
        </w:rPr>
      </w:pPr>
      <w:r w:rsidRPr="00B47A99">
        <w:rPr>
          <w:rFonts w:asciiTheme="majorHAnsi" w:hAnsiTheme="majorHAnsi"/>
        </w:rPr>
        <w:t xml:space="preserve">И </w:t>
      </w:r>
      <w:r w:rsidRPr="00B47A99">
        <w:rPr>
          <w:rStyle w:val="syntaxerr"/>
          <w:rFonts w:asciiTheme="majorHAnsi" w:hAnsiTheme="majorHAnsi"/>
        </w:rPr>
        <w:t>помните</w:t>
      </w:r>
      <w:r w:rsidRPr="00B47A99">
        <w:rPr>
          <w:rFonts w:asciiTheme="majorHAnsi" w:hAnsiTheme="majorHAnsi"/>
        </w:rPr>
        <w:t>, принятие пищи должно вызывать удовольствие, как у детей, так и у взрослых!</w:t>
      </w:r>
    </w:p>
    <w:p w:rsidR="00E5441E" w:rsidRDefault="00E5441E" w:rsidP="000E503C">
      <w:pPr>
        <w:spacing w:line="240" w:lineRule="auto"/>
        <w:rPr>
          <w:rFonts w:asciiTheme="majorHAnsi" w:hAnsiTheme="majorHAnsi"/>
        </w:rPr>
      </w:pPr>
    </w:p>
    <w:p w:rsidR="00E5441E" w:rsidRDefault="00E5441E" w:rsidP="000E503C">
      <w:pPr>
        <w:spacing w:line="240" w:lineRule="auto"/>
        <w:rPr>
          <w:rFonts w:asciiTheme="majorHAnsi" w:hAnsiTheme="majorHAnsi"/>
        </w:rPr>
      </w:pPr>
    </w:p>
    <w:p w:rsidR="00E5441E" w:rsidRDefault="00E5441E" w:rsidP="000E503C">
      <w:pPr>
        <w:spacing w:line="240" w:lineRule="auto"/>
        <w:rPr>
          <w:rFonts w:asciiTheme="majorHAnsi" w:hAnsiTheme="majorHAnsi"/>
        </w:rPr>
      </w:pPr>
    </w:p>
    <w:p w:rsidR="00E5441E" w:rsidRPr="00B47A99" w:rsidRDefault="00E5441E" w:rsidP="000E503C">
      <w:pPr>
        <w:spacing w:line="240" w:lineRule="auto"/>
        <w:rPr>
          <w:rFonts w:asciiTheme="majorHAnsi" w:hAnsiTheme="majorHAnsi"/>
          <w:szCs w:val="144"/>
        </w:rPr>
      </w:pPr>
      <w:r>
        <w:rPr>
          <w:rFonts w:asciiTheme="majorHAnsi" w:hAnsiTheme="majorHAnsi"/>
          <w:szCs w:val="144"/>
        </w:rPr>
        <w:t xml:space="preserve">                                            </w:t>
      </w:r>
      <w:r>
        <w:rPr>
          <w:rFonts w:asciiTheme="majorHAnsi" w:hAnsiTheme="majorHAnsi"/>
          <w:noProof/>
          <w:szCs w:val="144"/>
        </w:rPr>
        <w:drawing>
          <wp:inline distT="0" distB="0" distL="0" distR="0">
            <wp:extent cx="2724150" cy="2724150"/>
            <wp:effectExtent l="19050" t="0" r="0" b="0"/>
            <wp:docPr id="4" name="Рисунок 2" descr="D:\Юлечка\ДЕТСАД\посуда\bad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ечка\ДЕТСАД\посуда\badfoo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41E" w:rsidRPr="00B47A99" w:rsidSect="00E5441E">
      <w:pgSz w:w="11906" w:h="16838"/>
      <w:pgMar w:top="1134" w:right="850" w:bottom="1134" w:left="1701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B4A7B"/>
    <w:multiLevelType w:val="hybridMultilevel"/>
    <w:tmpl w:val="15E2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14C5"/>
    <w:multiLevelType w:val="hybridMultilevel"/>
    <w:tmpl w:val="FED03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53FF5"/>
    <w:multiLevelType w:val="hybridMultilevel"/>
    <w:tmpl w:val="96DE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42409"/>
    <w:multiLevelType w:val="hybridMultilevel"/>
    <w:tmpl w:val="43F0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FF"/>
    <w:rsid w:val="00001647"/>
    <w:rsid w:val="00045F79"/>
    <w:rsid w:val="00072F37"/>
    <w:rsid w:val="00090D8D"/>
    <w:rsid w:val="000A0962"/>
    <w:rsid w:val="000E3FE5"/>
    <w:rsid w:val="000E503C"/>
    <w:rsid w:val="001F1DD0"/>
    <w:rsid w:val="00293302"/>
    <w:rsid w:val="00376D7C"/>
    <w:rsid w:val="0041656A"/>
    <w:rsid w:val="00452ED5"/>
    <w:rsid w:val="0051357D"/>
    <w:rsid w:val="00513BCB"/>
    <w:rsid w:val="00531E4E"/>
    <w:rsid w:val="00532490"/>
    <w:rsid w:val="00623800"/>
    <w:rsid w:val="00714C71"/>
    <w:rsid w:val="008637FF"/>
    <w:rsid w:val="00871C1C"/>
    <w:rsid w:val="008A6554"/>
    <w:rsid w:val="00954DB7"/>
    <w:rsid w:val="009672F0"/>
    <w:rsid w:val="0098310C"/>
    <w:rsid w:val="009B4AF3"/>
    <w:rsid w:val="009C6034"/>
    <w:rsid w:val="00A60946"/>
    <w:rsid w:val="00B264F2"/>
    <w:rsid w:val="00B47A99"/>
    <w:rsid w:val="00BC2967"/>
    <w:rsid w:val="00DF732E"/>
    <w:rsid w:val="00E1575C"/>
    <w:rsid w:val="00E5441E"/>
    <w:rsid w:val="00EB36B5"/>
    <w:rsid w:val="00F85DD3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1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1E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E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31E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531E4E"/>
    <w:rPr>
      <w:b/>
      <w:bCs/>
    </w:rPr>
  </w:style>
  <w:style w:type="paragraph" w:styleId="a8">
    <w:name w:val="Normal (Web)"/>
    <w:basedOn w:val="a"/>
    <w:uiPriority w:val="99"/>
    <w:semiHidden/>
    <w:unhideWhenUsed/>
    <w:rsid w:val="0053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yntaxerr">
    <w:name w:val="syntax_err"/>
    <w:basedOn w:val="a0"/>
    <w:rsid w:val="000E5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31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1E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E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31E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531E4E"/>
    <w:rPr>
      <w:b/>
      <w:bCs/>
    </w:rPr>
  </w:style>
  <w:style w:type="paragraph" w:styleId="a8">
    <w:name w:val="Normal (Web)"/>
    <w:basedOn w:val="a"/>
    <w:uiPriority w:val="99"/>
    <w:semiHidden/>
    <w:unhideWhenUsed/>
    <w:rsid w:val="0053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yntaxerr">
    <w:name w:val="syntax_err"/>
    <w:basedOn w:val="a0"/>
    <w:rsid w:val="000E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845EE-0AAA-4BA7-B12E-CC8C2D17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Grigri</dc:creator>
  <cp:lastModifiedBy>Пользователь Windows</cp:lastModifiedBy>
  <cp:revision>2</cp:revision>
  <cp:lastPrinted>2013-02-11T06:52:00Z</cp:lastPrinted>
  <dcterms:created xsi:type="dcterms:W3CDTF">2022-04-05T08:36:00Z</dcterms:created>
  <dcterms:modified xsi:type="dcterms:W3CDTF">2022-04-05T08:36:00Z</dcterms:modified>
</cp:coreProperties>
</file>